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340"/>
        <w:rPr/>
      </w:pPr>
      <w:r>
        <w:rPr>
          <w:rFonts w:ascii="Times New Roman" w:hAnsi="Times New Roman"/>
          <w:b/>
          <w:bCs/>
          <w:lang w:val="en-US"/>
        </w:rPr>
        <w:t>Author Guidelines</w:t>
      </w:r>
      <w:r>
        <w:rPr>
          <w:rFonts w:ascii="Times New Roman" w:hAnsi="Times New Roman"/>
          <w:b w:val="false"/>
          <w:bCs w:val="false"/>
          <w:lang w:val="en-US"/>
        </w:rPr>
        <w:t xml:space="preserve"> </w:t>
      </w:r>
    </w:p>
    <w:p>
      <w:pPr>
        <w:pStyle w:val="Normal"/>
        <w:spacing w:lineRule="auto" w:line="276" w:before="0" w:after="340"/>
        <w:rPr/>
      </w:pPr>
      <w:r>
        <w:rPr>
          <w:rFonts w:ascii="Times New Roman" w:hAnsi="Times New Roman"/>
          <w:b/>
          <w:lang w:val="en-GB"/>
        </w:rPr>
        <w:t>General information:</w:t>
      </w:r>
    </w:p>
    <w:p>
      <w:pPr>
        <w:pStyle w:val="Normal"/>
        <w:tabs>
          <w:tab w:val="clear" w:pos="709"/>
          <w:tab w:val="left" w:pos="5040" w:leader="none"/>
        </w:tabs>
        <w:spacing w:lineRule="auto" w:line="276" w:before="0" w:after="120"/>
        <w:jc w:val="both"/>
        <w:rPr/>
      </w:pPr>
      <w:r>
        <w:rPr>
          <w:rFonts w:ascii="Times New Roman" w:hAnsi="Times New Roman"/>
          <w:lang w:val="en-GB"/>
        </w:rPr>
        <w:t>Editorial team of the journal takes care of the high quality of published materials and takes action against the neglecting of publication standards in the journal. All parties involved in the publishing process: the author(s), the editors of the scientific journal, the reviewers of the scientific work and the publisher are required to comply with ethical standards in scientific publications. For further details please check the Ethical Standards published on the Journal's website.</w:t>
      </w:r>
    </w:p>
    <w:p>
      <w:pPr>
        <w:pStyle w:val="Normal"/>
        <w:tabs>
          <w:tab w:val="clear" w:pos="709"/>
          <w:tab w:val="left" w:pos="5040" w:leader="none"/>
        </w:tabs>
        <w:spacing w:lineRule="auto" w:line="276" w:before="0" w:after="120"/>
        <w:jc w:val="both"/>
        <w:rPr/>
      </w:pPr>
      <w:r>
        <w:rPr>
          <w:rFonts w:ascii="Times New Roman" w:hAnsi="Times New Roman"/>
          <w:lang w:val="en-GB"/>
        </w:rPr>
        <w:t xml:space="preserve">The following principles have been elaborated on the basis of the COPE Committee on Publication Ethics recommendations published in the Code of Conduct and Best Practice Guidelines for Journal Editors, COPE Ethical Guidelines for Peer Reviewers and the development of Best Practices in Review Procedures in Science. </w:t>
      </w:r>
    </w:p>
    <w:p>
      <w:pPr>
        <w:pStyle w:val="Normal"/>
        <w:tabs>
          <w:tab w:val="clear" w:pos="709"/>
          <w:tab w:val="left" w:pos="5040" w:leader="none"/>
        </w:tabs>
        <w:spacing w:lineRule="auto" w:line="276" w:before="0" w:after="120"/>
        <w:jc w:val="both"/>
        <w:rPr>
          <w:rFonts w:ascii="Times New Roman" w:hAnsi="Times New Roman"/>
          <w:lang w:val="en-US"/>
        </w:rPr>
      </w:pPr>
      <w:r>
        <w:rPr>
          <w:rFonts w:ascii="Times New Roman" w:hAnsi="Times New Roman"/>
          <w:lang w:val="en-US"/>
        </w:rPr>
      </w:r>
    </w:p>
    <w:p>
      <w:pPr>
        <w:pStyle w:val="Normal"/>
        <w:tabs>
          <w:tab w:val="clear" w:pos="709"/>
          <w:tab w:val="left" w:pos="5040" w:leader="none"/>
        </w:tabs>
        <w:spacing w:lineRule="auto" w:line="276" w:before="0" w:after="120"/>
        <w:jc w:val="both"/>
        <w:rPr/>
      </w:pPr>
      <w:r>
        <w:rPr>
          <w:rFonts w:ascii="Times New Roman" w:hAnsi="Times New Roman"/>
          <w:b/>
          <w:bCs/>
          <w:lang w:val="en-GB"/>
        </w:rPr>
        <w:t>1.</w:t>
      </w:r>
      <w:r>
        <w:rPr>
          <w:rFonts w:ascii="Times New Roman" w:hAnsi="Times New Roman"/>
          <w:lang w:val="en-GB"/>
        </w:rPr>
        <w:t xml:space="preserve"> The editorial team of the Annals of Warsaw University of Life Sciences – SGGW, Horticulture and Landscape Architecture welcomes original and previously not published scientific and review papers. The manuscripts should follow guidelines presented below, or else will be sent back to the author/s.</w:t>
      </w:r>
    </w:p>
    <w:p>
      <w:pPr>
        <w:pStyle w:val="Normal"/>
        <w:tabs>
          <w:tab w:val="clear" w:pos="709"/>
          <w:tab w:val="left" w:pos="5040" w:leader="none"/>
        </w:tabs>
        <w:spacing w:lineRule="auto" w:line="276" w:before="0" w:after="120"/>
        <w:jc w:val="both"/>
        <w:rPr/>
      </w:pPr>
      <w:r>
        <w:rPr>
          <w:rFonts w:ascii="Times New Roman" w:hAnsi="Times New Roman"/>
          <w:b/>
          <w:bCs/>
          <w:color w:val="auto"/>
          <w:lang w:val="en-US"/>
        </w:rPr>
        <w:t xml:space="preserve">2. </w:t>
      </w:r>
      <w:r>
        <w:rPr>
          <w:rFonts w:ascii="Times New Roman" w:hAnsi="Times New Roman"/>
          <w:color w:val="auto"/>
          <w:lang w:val="en-US"/>
        </w:rPr>
        <w:t xml:space="preserve">The papers should be submitted online at </w:t>
      </w:r>
      <w:hyperlink r:id="rId2">
        <w:r>
          <w:rPr>
            <w:rStyle w:val="Czeinternetowe"/>
            <w:rFonts w:ascii="Times New Roman" w:hAnsi="Times New Roman"/>
            <w:color w:val="auto"/>
            <w:lang w:val="en-US"/>
          </w:rPr>
          <w:t>https://ahorticulture.sggw.pl</w:t>
        </w:r>
      </w:hyperlink>
      <w:r>
        <w:rPr>
          <w:rFonts w:ascii="Times New Roman" w:hAnsi="Times New Roman"/>
          <w:color w:val="auto"/>
          <w:lang w:val="en-US"/>
        </w:rPr>
        <w:t>.</w:t>
      </w:r>
    </w:p>
    <w:p>
      <w:pPr>
        <w:pStyle w:val="Normal"/>
        <w:tabs>
          <w:tab w:val="clear" w:pos="709"/>
          <w:tab w:val="left" w:pos="5040" w:leader="none"/>
        </w:tabs>
        <w:spacing w:lineRule="auto" w:line="276" w:before="0" w:after="120"/>
        <w:jc w:val="both"/>
        <w:rPr/>
      </w:pPr>
      <w:r>
        <w:rPr>
          <w:rFonts w:ascii="Times New Roman" w:hAnsi="Times New Roman"/>
          <w:b/>
          <w:bCs/>
          <w:lang w:val="en-GB"/>
        </w:rPr>
        <w:t>3.</w:t>
      </w:r>
      <w:r>
        <w:rPr>
          <w:rFonts w:ascii="Times New Roman" w:hAnsi="Times New Roman"/>
          <w:lang w:val="en-GB"/>
        </w:rPr>
        <w:t xml:space="preserve"> The submitted manuscripts are qualified for publishing on the basis of their reviews. The reviewers are designated by the editor of a series.</w:t>
      </w:r>
    </w:p>
    <w:p>
      <w:pPr>
        <w:pStyle w:val="Normal"/>
        <w:tabs>
          <w:tab w:val="clear" w:pos="709"/>
          <w:tab w:val="left" w:pos="5040" w:leader="none"/>
        </w:tabs>
        <w:spacing w:lineRule="auto" w:line="276" w:before="0" w:after="120"/>
        <w:jc w:val="both"/>
        <w:rPr/>
      </w:pPr>
      <w:r>
        <w:rPr>
          <w:rFonts w:ascii="Times New Roman" w:hAnsi="Times New Roman"/>
          <w:b/>
          <w:bCs/>
          <w:lang w:val="en-GB"/>
        </w:rPr>
        <w:t>4.</w:t>
      </w:r>
      <w:r>
        <w:rPr>
          <w:rFonts w:ascii="Times New Roman" w:hAnsi="Times New Roman"/>
          <w:lang w:val="en-GB"/>
        </w:rPr>
        <w:t xml:space="preserve"> The papers should be written in English (British or American spelling required). Before submission we advise to proofread the text by an English native speaker to ensure language accuracy. The editorial team reserves the right to return the manuscript if the language used does not meet the journal standards.</w:t>
      </w:r>
    </w:p>
    <w:p>
      <w:pPr>
        <w:pStyle w:val="Normal"/>
        <w:tabs>
          <w:tab w:val="clear" w:pos="709"/>
          <w:tab w:val="left" w:pos="5040" w:leader="none"/>
        </w:tabs>
        <w:spacing w:lineRule="auto" w:line="276" w:before="0" w:after="120"/>
        <w:jc w:val="both"/>
        <w:rPr/>
      </w:pPr>
      <w:r>
        <w:rPr>
          <w:rFonts w:ascii="Times New Roman" w:hAnsi="Times New Roman"/>
          <w:b/>
          <w:bCs/>
          <w:lang w:val="en-GB"/>
        </w:rPr>
        <w:t>5.</w:t>
      </w:r>
      <w:r>
        <w:rPr>
          <w:rFonts w:ascii="Times New Roman" w:hAnsi="Times New Roman"/>
          <w:lang w:val="en-GB"/>
        </w:rPr>
        <w:t xml:space="preserve"> The manuscript should not exceed 12 pages of A4 paper size, including any illustrations, tables, references and the summary.</w:t>
      </w:r>
    </w:p>
    <w:p>
      <w:pPr>
        <w:pStyle w:val="Normal"/>
        <w:tabs>
          <w:tab w:val="clear" w:pos="709"/>
          <w:tab w:val="left" w:pos="5040" w:leader="none"/>
        </w:tabs>
        <w:spacing w:lineRule="auto" w:line="276" w:before="0" w:after="120"/>
        <w:jc w:val="both"/>
        <w:rPr/>
      </w:pPr>
      <w:r>
        <w:rPr>
          <w:rFonts w:ascii="Times New Roman" w:hAnsi="Times New Roman"/>
          <w:b/>
          <w:bCs/>
          <w:lang w:val="en-GB"/>
        </w:rPr>
        <w:t>6.</w:t>
      </w:r>
      <w:r>
        <w:rPr>
          <w:rFonts w:ascii="Times New Roman" w:hAnsi="Times New Roman"/>
          <w:lang w:val="en-GB"/>
        </w:rPr>
        <w:t xml:space="preserve"> Pages should be numbered consecutively throughout the manuscript, with numbers placed on the right-hand side. All the lines should be numbered consecutively on the left-hand side.</w:t>
      </w:r>
    </w:p>
    <w:p>
      <w:pPr>
        <w:pStyle w:val="Normal"/>
        <w:tabs>
          <w:tab w:val="clear" w:pos="709"/>
          <w:tab w:val="left" w:pos="5040" w:leader="none"/>
        </w:tabs>
        <w:spacing w:lineRule="auto" w:line="276" w:before="0" w:after="120"/>
        <w:jc w:val="both"/>
        <w:rPr/>
      </w:pPr>
      <w:r>
        <w:rPr>
          <w:rFonts w:ascii="Times New Roman" w:hAnsi="Times New Roman"/>
          <w:b/>
          <w:bCs/>
          <w:lang w:val="en-GB"/>
        </w:rPr>
        <w:t>7.</w:t>
      </w:r>
      <w:r>
        <w:rPr>
          <w:rFonts w:ascii="Times New Roman" w:hAnsi="Times New Roman"/>
          <w:lang w:val="en-GB"/>
        </w:rPr>
        <w:t xml:space="preserve"> Tables and diagrams should be placed at the end of the </w:t>
      </w:r>
      <w:r>
        <w:rPr>
          <w:rFonts w:ascii="Times New Roman" w:hAnsi="Times New Roman"/>
          <w:color w:val="auto"/>
          <w:lang w:val="en-GB"/>
        </w:rPr>
        <w:t xml:space="preserve">manuscript </w:t>
      </w:r>
      <w:r>
        <w:rPr>
          <w:rFonts w:ascii="Times New Roman" w:hAnsi="Times New Roman"/>
          <w:color w:val="auto"/>
          <w:lang w:val="en-GB"/>
        </w:rPr>
        <w:t>or submitted in separate files.</w:t>
      </w:r>
      <w:r>
        <w:rPr>
          <w:rFonts w:ascii="Times New Roman" w:hAnsi="Times New Roman"/>
          <w:color w:val="auto"/>
          <w:lang w:val="en-GB"/>
        </w:rPr>
        <w:t xml:space="preserve"> </w:t>
      </w:r>
      <w:r>
        <w:rPr>
          <w:rFonts w:ascii="Times New Roman" w:hAnsi="Times New Roman"/>
          <w:color w:val="auto"/>
          <w:lang w:val="en-GB"/>
        </w:rPr>
        <w:t>Drawings and photographs must be submitted in separate files.</w:t>
      </w:r>
      <w:r>
        <w:rPr>
          <w:rFonts w:ascii="Times New Roman" w:hAnsi="Times New Roman"/>
          <w:color w:val="auto"/>
          <w:lang w:val="en-GB"/>
        </w:rPr>
        <w:t xml:space="preserve"> The text should only indicate their suggested location.</w:t>
      </w:r>
    </w:p>
    <w:p>
      <w:pPr>
        <w:pStyle w:val="Normal"/>
        <w:tabs>
          <w:tab w:val="clear" w:pos="709"/>
          <w:tab w:val="left" w:pos="5040" w:leader="none"/>
        </w:tabs>
        <w:spacing w:lineRule="auto" w:line="276" w:before="0" w:after="120"/>
        <w:jc w:val="both"/>
        <w:rPr/>
      </w:pPr>
      <w:r>
        <w:rPr>
          <w:rFonts w:ascii="Times New Roman" w:hAnsi="Times New Roman"/>
          <w:b/>
          <w:bCs/>
          <w:lang w:val="en-US"/>
        </w:rPr>
        <w:t>8</w:t>
      </w:r>
      <w:r>
        <w:rPr>
          <w:rFonts w:ascii="Times New Roman" w:hAnsi="Times New Roman"/>
          <w:b/>
          <w:bCs/>
          <w:lang w:val="en-GB"/>
        </w:rPr>
        <w:t>.</w:t>
      </w:r>
      <w:r>
        <w:rPr>
          <w:rFonts w:ascii="Times New Roman" w:hAnsi="Times New Roman"/>
          <w:lang w:val="en-GB"/>
        </w:rPr>
        <w:t xml:space="preserve"> For the printed version the manuscript may only contain black and white figures and the on-line version published on the Journal's website can include colour figu</w:t>
      </w:r>
      <w:bookmarkStart w:id="0" w:name="move581710271"/>
      <w:bookmarkEnd w:id="0"/>
      <w:r>
        <w:rPr>
          <w:rFonts w:ascii="Times New Roman" w:hAnsi="Times New Roman"/>
          <w:lang w:val="en-GB"/>
        </w:rPr>
        <w:t>res.</w:t>
      </w:r>
    </w:p>
    <w:p>
      <w:pPr>
        <w:pStyle w:val="Normal"/>
        <w:tabs>
          <w:tab w:val="clear" w:pos="709"/>
          <w:tab w:val="left" w:pos="5040" w:leader="none"/>
        </w:tabs>
        <w:spacing w:lineRule="auto" w:line="276" w:before="0" w:after="120"/>
        <w:jc w:val="both"/>
        <w:rPr/>
      </w:pPr>
      <w:r>
        <w:rPr>
          <w:rFonts w:ascii="Times New Roman" w:hAnsi="Times New Roman"/>
          <w:b/>
          <w:bCs/>
          <w:lang w:val="en-GB"/>
        </w:rPr>
        <w:t>9.</w:t>
      </w:r>
      <w:r>
        <w:rPr>
          <w:rFonts w:ascii="Times New Roman" w:hAnsi="Times New Roman"/>
          <w:lang w:val="en-GB"/>
        </w:rPr>
        <w:t xml:space="preserve"> The manuscript should be accompanied by a </w:t>
      </w:r>
      <w:r>
        <w:rPr>
          <w:rFonts w:ascii="Times New Roman" w:hAnsi="Times New Roman"/>
          <w:u w:val="none"/>
          <w:lang w:val="en-GB"/>
        </w:rPr>
        <w:t>date-stamped letter</w:t>
      </w:r>
      <w:r>
        <w:rPr>
          <w:rFonts w:ascii="Times New Roman" w:hAnsi="Times New Roman"/>
          <w:lang w:val="en-GB"/>
        </w:rPr>
        <w:t xml:space="preserve"> containing the following information:</w:t>
      </w:r>
    </w:p>
    <w:p>
      <w:pPr>
        <w:pStyle w:val="Normal"/>
        <w:tabs>
          <w:tab w:val="clear" w:pos="709"/>
          <w:tab w:val="left" w:pos="5040" w:leader="none"/>
        </w:tabs>
        <w:spacing w:lineRule="auto" w:line="276" w:before="0" w:after="120"/>
        <w:ind w:left="426" w:hanging="0"/>
        <w:jc w:val="both"/>
        <w:rPr/>
      </w:pPr>
      <w:r>
        <w:rPr>
          <w:rFonts w:ascii="Times New Roman" w:hAnsi="Times New Roman"/>
          <w:b/>
          <w:bCs/>
          <w:lang w:val="en-GB"/>
        </w:rPr>
        <w:t>a.</w:t>
      </w:r>
      <w:r>
        <w:rPr>
          <w:rFonts w:ascii="Times New Roman" w:hAnsi="Times New Roman"/>
          <w:lang w:val="en-GB"/>
        </w:rPr>
        <w:t xml:space="preserve"> a title of the paper, its authors with the indication of a corresponding author (address, phone number, e-mail address), as well as e-mail addresses of all authors</w:t>
      </w:r>
    </w:p>
    <w:p>
      <w:pPr>
        <w:pStyle w:val="Normal"/>
        <w:tabs>
          <w:tab w:val="clear" w:pos="709"/>
          <w:tab w:val="left" w:pos="5040" w:leader="none"/>
        </w:tabs>
        <w:spacing w:lineRule="auto" w:line="276" w:before="0" w:after="120"/>
        <w:ind w:left="426" w:hanging="0"/>
        <w:jc w:val="both"/>
        <w:rPr/>
      </w:pPr>
      <w:r>
        <w:rPr>
          <w:rFonts w:ascii="Times New Roman" w:hAnsi="Times New Roman"/>
          <w:b/>
          <w:bCs/>
          <w:lang w:val="en-GB"/>
        </w:rPr>
        <w:t xml:space="preserve">b. </w:t>
      </w:r>
      <w:r>
        <w:rPr>
          <w:rFonts w:ascii="Times New Roman" w:hAnsi="Times New Roman"/>
          <w:lang w:val="en-GB"/>
        </w:rPr>
        <w:t>a brief explanation of the meaning and original nature of conducted research or project solutions,</w:t>
      </w:r>
    </w:p>
    <w:p>
      <w:pPr>
        <w:pStyle w:val="Normal"/>
        <w:tabs>
          <w:tab w:val="clear" w:pos="709"/>
          <w:tab w:val="left" w:pos="5040" w:leader="none"/>
        </w:tabs>
        <w:spacing w:lineRule="auto" w:line="276" w:before="0" w:after="120"/>
        <w:ind w:left="426" w:hanging="0"/>
        <w:jc w:val="both"/>
        <w:rPr/>
      </w:pPr>
      <w:r>
        <w:rPr>
          <w:rFonts w:ascii="Times New Roman" w:hAnsi="Times New Roman"/>
          <w:b/>
          <w:bCs/>
          <w:lang w:val="en-GB"/>
        </w:rPr>
        <w:t>c.</w:t>
      </w:r>
      <w:r>
        <w:rPr>
          <w:rFonts w:ascii="Times New Roman" w:hAnsi="Times New Roman"/>
          <w:lang w:val="en-GB"/>
        </w:rPr>
        <w:t xml:space="preserve"> a proposal for at least 2 potential reviewers who are not employees of SGGW; including one expert from abroad (including their contact details)</w:t>
      </w:r>
    </w:p>
    <w:p>
      <w:pPr>
        <w:pStyle w:val="Normal"/>
        <w:tabs>
          <w:tab w:val="clear" w:pos="709"/>
          <w:tab w:val="left" w:pos="5040" w:leader="none"/>
        </w:tabs>
        <w:spacing w:lineRule="auto" w:line="276" w:before="0" w:after="120"/>
        <w:ind w:left="426" w:hanging="0"/>
        <w:jc w:val="both"/>
        <w:rPr/>
      </w:pPr>
      <w:r>
        <w:rPr>
          <w:rFonts w:ascii="Times New Roman" w:hAnsi="Times New Roman"/>
          <w:b/>
          <w:bCs/>
          <w:lang w:val="en-GB"/>
        </w:rPr>
        <w:t>d.</w:t>
      </w:r>
      <w:r>
        <w:rPr>
          <w:rFonts w:ascii="Times New Roman" w:hAnsi="Times New Roman"/>
          <w:lang w:val="en-GB"/>
        </w:rPr>
        <w:t xml:space="preserve"> a declaration that findings presented have not been published before and are not being considered for publication in any other journal.</w:t>
      </w:r>
    </w:p>
    <w:p>
      <w:pPr>
        <w:pStyle w:val="Normal"/>
        <w:tabs>
          <w:tab w:val="clear" w:pos="709"/>
          <w:tab w:val="left" w:pos="5040" w:leader="none"/>
        </w:tabs>
        <w:spacing w:lineRule="auto" w:line="276" w:before="0" w:after="120"/>
        <w:ind w:left="426" w:hanging="0"/>
        <w:jc w:val="both"/>
        <w:rPr/>
      </w:pPr>
      <w:r>
        <w:rPr>
          <w:rFonts w:ascii="Times New Roman" w:hAnsi="Times New Roman"/>
          <w:b/>
          <w:bCs/>
          <w:lang w:val="en-GB"/>
        </w:rPr>
        <w:t>e.</w:t>
      </w:r>
      <w:r>
        <w:rPr>
          <w:rFonts w:ascii="Times New Roman" w:hAnsi="Times New Roman"/>
          <w:lang w:val="en-GB"/>
        </w:rPr>
        <w:t xml:space="preserve"> a “ghostwriting” declaration. Corresponding author should add information about the contribution of all authors of the manuscript concerning: (1) the conception, acquisition of data, analysis and interpretation of data, (2) drafting the article or revising its critically for important intellectual content, (3) final approval of the version to be published. Authors should meet conditions 1, 2 and 3. See also “Ghostwriting” Policy </w:t>
      </w:r>
      <w:r>
        <w:rPr>
          <w:rFonts w:ascii="Times New Roman" w:hAnsi="Times New Roman"/>
          <w:color w:val="auto"/>
          <w:lang w:val="en-GB"/>
        </w:rPr>
        <w:t>(Homepage of Annals of WULS Horticrlture and Landscape Architecture).</w:t>
      </w:r>
    </w:p>
    <w:p>
      <w:pPr>
        <w:pStyle w:val="Normal"/>
        <w:tabs>
          <w:tab w:val="clear" w:pos="709"/>
          <w:tab w:val="left" w:pos="5040" w:leader="none"/>
        </w:tabs>
        <w:spacing w:lineRule="auto" w:line="276" w:before="0" w:after="120"/>
        <w:jc w:val="both"/>
        <w:rPr>
          <w:color w:val="auto"/>
        </w:rPr>
      </w:pPr>
      <w:r>
        <w:rPr>
          <w:rFonts w:ascii="Times New Roman" w:hAnsi="Times New Roman"/>
          <w:b/>
          <w:color w:val="auto"/>
          <w:lang w:val="en-GB"/>
        </w:rPr>
        <w:t>10</w:t>
      </w:r>
      <w:r>
        <w:rPr>
          <w:rFonts w:ascii="Times New Roman" w:hAnsi="Times New Roman"/>
          <w:color w:val="auto"/>
          <w:lang w:val="en-GB"/>
        </w:rPr>
        <w:t xml:space="preserve">. Copyright and Licensing: The authors are allowed to publish under a Creative Commons license and posting of published article on third party repositories (e.g. the ResearchGate). </w:t>
      </w:r>
      <w:r>
        <w:rPr>
          <w:rFonts w:ascii="Times New Roman" w:hAnsi="Times New Roman"/>
          <w:color w:val="auto"/>
          <w:lang w:val="en-GB"/>
        </w:rPr>
        <w:t xml:space="preserve">See also “Licence” (Homepage of Annals of WULS </w:t>
      </w:r>
      <w:bookmarkStart w:id="1" w:name="__DdeLink__637_4125764240"/>
      <w:r>
        <w:rPr>
          <w:rFonts w:ascii="Times New Roman" w:hAnsi="Times New Roman"/>
          <w:color w:val="auto"/>
          <w:lang w:val="en-GB"/>
        </w:rPr>
        <w:t>Horticrlture and Landscape Architecture</w:t>
      </w:r>
      <w:bookmarkEnd w:id="1"/>
      <w:r>
        <w:rPr>
          <w:rFonts w:ascii="Times New Roman" w:hAnsi="Times New Roman"/>
          <w:color w:val="auto"/>
          <w:lang w:val="en-GB"/>
        </w:rPr>
        <w:t>).</w:t>
      </w:r>
    </w:p>
    <w:p>
      <w:pPr>
        <w:pStyle w:val="Normal"/>
        <w:tabs>
          <w:tab w:val="clear" w:pos="709"/>
          <w:tab w:val="left" w:pos="5040" w:leader="none"/>
        </w:tabs>
        <w:spacing w:lineRule="auto" w:line="276" w:before="0" w:after="120"/>
        <w:jc w:val="both"/>
        <w:rPr/>
      </w:pPr>
      <w:r>
        <w:rPr>
          <w:rFonts w:ascii="Times New Roman" w:hAnsi="Times New Roman"/>
          <w:b/>
          <w:bCs/>
          <w:lang w:val="en-GB"/>
        </w:rPr>
        <w:t xml:space="preserve">11. </w:t>
      </w:r>
      <w:r>
        <w:rPr>
          <w:rFonts w:ascii="Times New Roman" w:hAnsi="Times New Roman"/>
          <w:lang w:val="en-GB"/>
        </w:rPr>
        <w:t>The text should contain the following elements:</w:t>
      </w:r>
    </w:p>
    <w:p>
      <w:pPr>
        <w:pStyle w:val="Nagwek5"/>
        <w:numPr>
          <w:ilvl w:val="4"/>
          <w:numId w:val="2"/>
        </w:numPr>
        <w:tabs>
          <w:tab w:val="clear" w:pos="709"/>
          <w:tab w:val="left" w:pos="5040" w:leader="none"/>
        </w:tabs>
        <w:spacing w:lineRule="auto" w:line="276"/>
        <w:jc w:val="both"/>
        <w:rPr/>
      </w:pPr>
      <w:r>
        <w:rPr>
          <w:rFonts w:ascii="Times New Roman" w:hAnsi="Times New Roman"/>
          <w:lang w:val="en-GB"/>
        </w:rPr>
        <w:t>FIRST PAGE:</w:t>
      </w:r>
    </w:p>
    <w:p>
      <w:pPr>
        <w:pStyle w:val="Normal"/>
        <w:tabs>
          <w:tab w:val="clear" w:pos="709"/>
          <w:tab w:val="left" w:pos="5040" w:leader="none"/>
        </w:tabs>
        <w:spacing w:lineRule="auto" w:line="276" w:before="0" w:after="120"/>
        <w:jc w:val="both"/>
        <w:rPr/>
      </w:pPr>
      <w:r>
        <w:rPr>
          <w:rFonts w:ascii="Times New Roman" w:hAnsi="Times New Roman"/>
          <w:lang w:val="en-GB"/>
        </w:rPr>
        <w:t>Title of the paper</w:t>
      </w:r>
    </w:p>
    <w:p>
      <w:pPr>
        <w:pStyle w:val="Normal"/>
        <w:tabs>
          <w:tab w:val="clear" w:pos="709"/>
          <w:tab w:val="left" w:pos="5040" w:leader="none"/>
        </w:tabs>
        <w:spacing w:lineRule="auto" w:line="276"/>
        <w:jc w:val="both"/>
        <w:rPr/>
      </w:pPr>
      <w:r>
        <w:rPr>
          <w:rFonts w:ascii="Times New Roman" w:hAnsi="Times New Roman"/>
          <w:lang w:val="en-GB"/>
        </w:rPr>
        <w:t>Names and surnames of authors with affiliations.</w:t>
      </w:r>
    </w:p>
    <w:p>
      <w:pPr>
        <w:pStyle w:val="Normal"/>
        <w:tabs>
          <w:tab w:val="clear" w:pos="709"/>
          <w:tab w:val="left" w:pos="5040" w:leader="none"/>
        </w:tabs>
        <w:spacing w:lineRule="auto" w:line="276"/>
        <w:jc w:val="both"/>
        <w:rPr/>
      </w:pPr>
      <w:r>
        <w:rPr>
          <w:rFonts w:ascii="Times New Roman" w:hAnsi="Times New Roman"/>
          <w:lang w:val="en-GB"/>
        </w:rPr>
        <w:t>An asterisk in superscript should indicate the author for correspondence. The author’s phone</w:t>
      </w:r>
      <w:r>
        <w:rPr>
          <w:rFonts w:ascii="Times New Roman" w:hAnsi="Times New Roman"/>
          <w:highlight w:val="yellow"/>
          <w:lang w:val="en-GB"/>
        </w:rPr>
        <w:t xml:space="preserve"> </w:t>
      </w:r>
      <w:r>
        <w:rPr>
          <w:rFonts w:ascii="Times New Roman" w:hAnsi="Times New Roman"/>
          <w:lang w:val="en-GB"/>
        </w:rPr>
        <w:t>number as well as e-mail address should be provided at the bottom of the page.</w:t>
      </w:r>
    </w:p>
    <w:p>
      <w:pPr>
        <w:pStyle w:val="Normal"/>
        <w:tabs>
          <w:tab w:val="clear" w:pos="709"/>
          <w:tab w:val="left" w:pos="5040" w:leader="none"/>
        </w:tabs>
        <w:spacing w:lineRule="auto" w:line="276"/>
        <w:jc w:val="both"/>
        <w:rPr>
          <w:rFonts w:ascii="Times New Roman" w:hAnsi="Times New Roman"/>
          <w:lang w:val="en-GB"/>
        </w:rPr>
      </w:pPr>
      <w:r>
        <w:rPr>
          <w:rFonts w:ascii="Times New Roman" w:hAnsi="Times New Roman"/>
          <w:lang w:val="en-GB"/>
        </w:rPr>
      </w:r>
    </w:p>
    <w:p>
      <w:pPr>
        <w:pStyle w:val="Nagwek5"/>
        <w:numPr>
          <w:ilvl w:val="4"/>
          <w:numId w:val="2"/>
        </w:numPr>
        <w:tabs>
          <w:tab w:val="clear" w:pos="709"/>
          <w:tab w:val="left" w:pos="5040" w:leader="none"/>
        </w:tabs>
        <w:spacing w:lineRule="auto" w:line="276" w:before="0" w:after="0"/>
        <w:jc w:val="both"/>
        <w:rPr/>
      </w:pPr>
      <w:r>
        <w:rPr>
          <w:rFonts w:ascii="Times New Roman" w:hAnsi="Times New Roman"/>
          <w:lang w:val="en-GB"/>
        </w:rPr>
        <w:t xml:space="preserve">NEXT PAGES should contain: </w:t>
      </w:r>
    </w:p>
    <w:p>
      <w:pPr>
        <w:pStyle w:val="NormalWeb"/>
        <w:tabs>
          <w:tab w:val="clear" w:pos="709"/>
          <w:tab w:val="left" w:pos="5040" w:leader="none"/>
        </w:tabs>
        <w:spacing w:lineRule="auto" w:line="276" w:before="0" w:after="0"/>
        <w:jc w:val="both"/>
        <w:rPr>
          <w:rFonts w:ascii="Times New Roman" w:hAnsi="Times New Roman"/>
          <w:lang w:val="en-GB"/>
        </w:rPr>
      </w:pPr>
      <w:r>
        <w:rPr>
          <w:rFonts w:ascii="Times New Roman" w:hAnsi="Times New Roman"/>
          <w:lang w:val="en-GB"/>
        </w:rPr>
      </w:r>
    </w:p>
    <w:p>
      <w:pPr>
        <w:pStyle w:val="Normal"/>
        <w:tabs>
          <w:tab w:val="clear" w:pos="709"/>
          <w:tab w:val="left" w:pos="5040" w:leader="none"/>
        </w:tabs>
        <w:spacing w:lineRule="auto" w:line="276"/>
        <w:jc w:val="both"/>
        <w:rPr/>
      </w:pPr>
      <w:r>
        <w:rPr>
          <w:rFonts w:ascii="Times New Roman" w:hAnsi="Times New Roman"/>
          <w:b/>
          <w:bCs/>
          <w:lang w:val="en-GB"/>
        </w:rPr>
        <w:t>Abstract</w:t>
      </w:r>
      <w:r>
        <w:rPr>
          <w:rFonts w:ascii="Times New Roman" w:hAnsi="Times New Roman"/>
          <w:lang w:val="en-GB"/>
        </w:rPr>
        <w:t>: the abstract should be concise (not longer than 200 words) and contain information on the scope of research, method of its conducting, key findings and conclusions drawn on their basis.</w:t>
      </w:r>
    </w:p>
    <w:p>
      <w:pPr>
        <w:pStyle w:val="Normal"/>
        <w:tabs>
          <w:tab w:val="clear" w:pos="709"/>
          <w:tab w:val="left" w:pos="5040" w:leader="none"/>
        </w:tabs>
        <w:spacing w:lineRule="auto" w:line="276"/>
        <w:jc w:val="both"/>
        <w:rPr>
          <w:rFonts w:ascii="Times New Roman" w:hAnsi="Times New Roman"/>
          <w:lang w:val="en-GB"/>
        </w:rPr>
      </w:pPr>
      <w:r>
        <w:rPr>
          <w:rFonts w:ascii="Times New Roman" w:hAnsi="Times New Roman"/>
          <w:lang w:val="en-GB"/>
        </w:rPr>
      </w:r>
    </w:p>
    <w:p>
      <w:pPr>
        <w:pStyle w:val="Normal"/>
        <w:tabs>
          <w:tab w:val="clear" w:pos="709"/>
          <w:tab w:val="left" w:pos="5040" w:leader="none"/>
        </w:tabs>
        <w:spacing w:lineRule="auto" w:line="276"/>
        <w:jc w:val="both"/>
        <w:rPr/>
      </w:pPr>
      <w:r>
        <w:rPr>
          <w:rFonts w:ascii="Times New Roman" w:hAnsi="Times New Roman"/>
          <w:i/>
          <w:iCs/>
          <w:lang w:val="en-GB"/>
        </w:rPr>
        <w:t>Key words</w:t>
      </w:r>
      <w:r>
        <w:rPr>
          <w:rFonts w:ascii="Times New Roman" w:hAnsi="Times New Roman"/>
          <w:lang w:val="en-GB"/>
        </w:rPr>
        <w:t>: the most essential key words helping the reader find a desired publication; on principle, there should be maximum 6 key words that do not repeat words already used in the title of the paper.</w:t>
      </w:r>
    </w:p>
    <w:p>
      <w:pPr>
        <w:pStyle w:val="BodyTextIndent2"/>
        <w:tabs>
          <w:tab w:val="clear" w:pos="709"/>
          <w:tab w:val="left" w:pos="5040" w:leader="none"/>
        </w:tabs>
        <w:spacing w:lineRule="auto" w:line="276"/>
        <w:ind w:left="0" w:hanging="0"/>
        <w:jc w:val="both"/>
        <w:rPr>
          <w:rFonts w:ascii="Times New Roman" w:hAnsi="Times New Roman"/>
          <w:lang w:val="en-GB"/>
        </w:rPr>
      </w:pPr>
      <w:r>
        <w:rPr>
          <w:rFonts w:ascii="Times New Roman" w:hAnsi="Times New Roman"/>
          <w:lang w:val="en-GB"/>
        </w:rPr>
      </w:r>
    </w:p>
    <w:p>
      <w:pPr>
        <w:pStyle w:val="BodyTextIndent2"/>
        <w:tabs>
          <w:tab w:val="clear" w:pos="709"/>
          <w:tab w:val="left" w:pos="5040" w:leader="none"/>
        </w:tabs>
        <w:spacing w:lineRule="auto" w:line="276"/>
        <w:ind w:left="0" w:hanging="0"/>
        <w:jc w:val="both"/>
        <w:rPr/>
      </w:pPr>
      <w:r>
        <w:rPr>
          <w:rFonts w:ascii="Times New Roman" w:hAnsi="Times New Roman"/>
          <w:b/>
          <w:bCs/>
          <w:lang w:val="en-GB"/>
        </w:rPr>
        <w:t>INTRODUCTION</w:t>
      </w:r>
      <w:r>
        <w:rPr>
          <w:rFonts w:ascii="Times New Roman" w:hAnsi="Times New Roman"/>
          <w:lang w:val="en-GB"/>
        </w:rPr>
        <w:t>: in the introduction the authors present a research or project problem discussed and its relation to the most important, already published papers in this scope and specify the aim of and the reason for undertaking the research, its meaning in a given area and its original character.</w:t>
      </w:r>
    </w:p>
    <w:p>
      <w:pPr>
        <w:pStyle w:val="BodyTextIndent2"/>
        <w:tabs>
          <w:tab w:val="clear" w:pos="709"/>
          <w:tab w:val="left" w:pos="5040" w:leader="none"/>
        </w:tabs>
        <w:spacing w:lineRule="auto" w:line="276"/>
        <w:ind w:left="0" w:hanging="0"/>
        <w:jc w:val="both"/>
        <w:rPr>
          <w:rFonts w:ascii="Times New Roman" w:hAnsi="Times New Roman"/>
          <w:lang w:val="en-GB"/>
        </w:rPr>
      </w:pPr>
      <w:r>
        <w:rPr>
          <w:rFonts w:ascii="Times New Roman" w:hAnsi="Times New Roman"/>
          <w:lang w:val="en-GB"/>
        </w:rPr>
      </w:r>
    </w:p>
    <w:p>
      <w:pPr>
        <w:pStyle w:val="BodyTextIndent2"/>
        <w:tabs>
          <w:tab w:val="clear" w:pos="709"/>
          <w:tab w:val="left" w:pos="5040" w:leader="none"/>
        </w:tabs>
        <w:spacing w:lineRule="auto" w:line="276"/>
        <w:ind w:left="0" w:hanging="0"/>
        <w:jc w:val="both"/>
        <w:rPr/>
      </w:pPr>
      <w:r>
        <w:rPr>
          <w:rFonts w:ascii="Times New Roman" w:hAnsi="Times New Roman"/>
          <w:b/>
          <w:bCs/>
          <w:lang w:val="en-GB"/>
        </w:rPr>
        <w:t>MATERIALS AND METHODS</w:t>
      </w:r>
      <w:r>
        <w:rPr>
          <w:rFonts w:ascii="Times New Roman" w:hAnsi="Times New Roman"/>
          <w:lang w:val="en-GB"/>
        </w:rPr>
        <w:t>: this chapter should include concise information on a research material, method of experimentation or project problem solving, indices under analysis and methodology applied. Detailed information on analytical methods should contain the titles of papers to which the authors refer. The details should also describe characteristic features of an experiment so that it can be repeated by other researchers. The final part of the chapter should present the method of results analysis, e.g. description of statistical tools used.</w:t>
      </w:r>
    </w:p>
    <w:p>
      <w:pPr>
        <w:pStyle w:val="BodyTextIndent2"/>
        <w:tabs>
          <w:tab w:val="clear" w:pos="709"/>
          <w:tab w:val="left" w:pos="5040" w:leader="none"/>
        </w:tabs>
        <w:spacing w:lineRule="auto" w:line="276"/>
        <w:ind w:left="0" w:hanging="0"/>
        <w:jc w:val="both"/>
        <w:rPr>
          <w:rFonts w:ascii="Times New Roman" w:hAnsi="Times New Roman"/>
          <w:lang w:val="en-GB"/>
        </w:rPr>
      </w:pPr>
      <w:r>
        <w:rPr>
          <w:rFonts w:ascii="Times New Roman" w:hAnsi="Times New Roman"/>
          <w:lang w:val="en-GB"/>
        </w:rPr>
      </w:r>
    </w:p>
    <w:p>
      <w:pPr>
        <w:pStyle w:val="Wcicietrecitekstu"/>
        <w:tabs>
          <w:tab w:val="clear" w:pos="709"/>
          <w:tab w:val="left" w:pos="5040" w:leader="none"/>
        </w:tabs>
        <w:spacing w:lineRule="auto" w:line="276"/>
        <w:ind w:left="0" w:hanging="0"/>
        <w:rPr/>
      </w:pPr>
      <w:r>
        <w:rPr>
          <w:rFonts w:ascii="Times New Roman" w:hAnsi="Times New Roman"/>
          <w:b/>
          <w:bCs/>
          <w:lang w:val="en-GB"/>
        </w:rPr>
        <w:t>RESULTS AND DISCUSSION</w:t>
      </w:r>
      <w:r>
        <w:rPr>
          <w:rFonts w:ascii="Times New Roman" w:hAnsi="Times New Roman"/>
          <w:lang w:val="en-GB"/>
        </w:rPr>
        <w:t>: depending on the nature of a given paper, the chapter may be divided into two separate parts or joined into a single paragraph. The results should be compared in a clear and concise way with those already published. The authors should also suggest their own interpretation/explanation, avoiding speculations exceeding the actual findings or comparisons not related to the subject matter of the research.</w:t>
      </w:r>
    </w:p>
    <w:p>
      <w:pPr>
        <w:pStyle w:val="Wcicietrecitekstu"/>
        <w:tabs>
          <w:tab w:val="clear" w:pos="709"/>
          <w:tab w:val="left" w:pos="5040" w:leader="none"/>
        </w:tabs>
        <w:spacing w:lineRule="auto" w:line="276"/>
        <w:ind w:left="0" w:hanging="0"/>
        <w:rPr>
          <w:rFonts w:ascii="Times New Roman" w:hAnsi="Times New Roman"/>
          <w:b/>
          <w:b/>
          <w:bCs/>
          <w:lang w:val="en-GB"/>
        </w:rPr>
      </w:pPr>
      <w:r>
        <w:rPr>
          <w:rFonts w:ascii="Times New Roman" w:hAnsi="Times New Roman"/>
          <w:b/>
          <w:bCs/>
          <w:lang w:val="en-GB"/>
        </w:rPr>
      </w:r>
    </w:p>
    <w:p>
      <w:pPr>
        <w:pStyle w:val="Wcicietrecitekstu"/>
        <w:tabs>
          <w:tab w:val="clear" w:pos="709"/>
          <w:tab w:val="left" w:pos="5040" w:leader="none"/>
        </w:tabs>
        <w:spacing w:lineRule="auto" w:line="276"/>
        <w:ind w:left="0" w:hanging="0"/>
        <w:rPr/>
      </w:pPr>
      <w:r>
        <w:rPr>
          <w:rFonts w:ascii="Times New Roman" w:hAnsi="Times New Roman"/>
          <w:b/>
          <w:bCs/>
          <w:lang w:val="en-GB"/>
        </w:rPr>
        <w:t>CONCLUSIONS</w:t>
      </w:r>
      <w:r>
        <w:rPr>
          <w:rFonts w:ascii="Times New Roman" w:hAnsi="Times New Roman"/>
          <w:lang w:val="en-GB"/>
        </w:rPr>
        <w:t>: the chapter should present conclusions and final remarks of general nature formulated on the basis of research results or acquired while solving a research problem.</w:t>
      </w:r>
    </w:p>
    <w:p>
      <w:pPr>
        <w:pStyle w:val="Wcicietrecitekstu"/>
        <w:tabs>
          <w:tab w:val="clear" w:pos="709"/>
          <w:tab w:val="left" w:pos="5040" w:leader="none"/>
        </w:tabs>
        <w:spacing w:lineRule="auto" w:line="276"/>
        <w:ind w:left="0" w:hanging="0"/>
        <w:rPr>
          <w:rFonts w:ascii="Times New Roman" w:hAnsi="Times New Roman"/>
          <w:lang w:val="en-GB"/>
        </w:rPr>
      </w:pPr>
      <w:r>
        <w:rPr>
          <w:rFonts w:ascii="Times New Roman" w:hAnsi="Times New Roman"/>
          <w:lang w:val="en-GB"/>
        </w:rPr>
      </w:r>
    </w:p>
    <w:p>
      <w:pPr>
        <w:pStyle w:val="Wcicietrecitekstu"/>
        <w:tabs>
          <w:tab w:val="clear" w:pos="709"/>
          <w:tab w:val="left" w:pos="5040" w:leader="none"/>
        </w:tabs>
        <w:spacing w:lineRule="auto" w:line="276"/>
        <w:ind w:left="0" w:hanging="0"/>
        <w:rPr/>
      </w:pPr>
      <w:r>
        <w:rPr>
          <w:rFonts w:ascii="Times New Roman" w:hAnsi="Times New Roman"/>
          <w:b/>
          <w:bCs/>
          <w:lang w:val="en-GB"/>
        </w:rPr>
        <w:t>ACKNOWLEDGEMENTS</w:t>
      </w:r>
      <w:r>
        <w:rPr>
          <w:rFonts w:ascii="Times New Roman" w:hAnsi="Times New Roman"/>
          <w:lang w:val="en-GB"/>
        </w:rPr>
        <w:t>: acknowledgements to people and organisations that contributed to the process of drafting the paper should be presented before the REFERENCES part. This part should specify the full name of an organisation or a founder, e.g. This study was supported by the Polish Ministry of Science and Higher Education (grant no. 3P03C02824).</w:t>
      </w:r>
    </w:p>
    <w:p>
      <w:pPr>
        <w:pStyle w:val="Wcicietrecitekstu"/>
        <w:tabs>
          <w:tab w:val="clear" w:pos="709"/>
          <w:tab w:val="left" w:pos="5040" w:leader="none"/>
        </w:tabs>
        <w:spacing w:lineRule="auto" w:line="276"/>
        <w:ind w:left="0" w:hanging="0"/>
        <w:rPr>
          <w:rFonts w:ascii="Times New Roman" w:hAnsi="Times New Roman"/>
          <w:lang w:val="en-GB"/>
        </w:rPr>
      </w:pPr>
      <w:r>
        <w:rPr>
          <w:rFonts w:ascii="Times New Roman" w:hAnsi="Times New Roman"/>
          <w:lang w:val="en-GB"/>
        </w:rPr>
      </w:r>
    </w:p>
    <w:p>
      <w:pPr>
        <w:pStyle w:val="BodyTextIndent2"/>
        <w:tabs>
          <w:tab w:val="clear" w:pos="709"/>
          <w:tab w:val="left" w:pos="5040" w:leader="none"/>
        </w:tabs>
        <w:spacing w:lineRule="auto" w:line="276"/>
        <w:ind w:left="0" w:hanging="0"/>
        <w:jc w:val="both"/>
        <w:rPr/>
      </w:pPr>
      <w:r>
        <w:rPr>
          <w:rFonts w:ascii="Times New Roman" w:hAnsi="Times New Roman"/>
          <w:b/>
          <w:bCs/>
          <w:lang w:val="en-GB"/>
        </w:rPr>
        <w:t>REFERENCES:</w:t>
      </w:r>
      <w:r>
        <w:rPr>
          <w:rFonts w:ascii="Times New Roman" w:hAnsi="Times New Roman"/>
          <w:lang w:val="en-GB"/>
        </w:rPr>
        <w:t xml:space="preserve"> the bibliography should not exceed 30 positions strictly connected with a problem under research, the results of which have been prepared for publishing. The authors should avoid references to popular or popular science papers and to findings of research that was not published. The cited literature should be described following the template below:</w:t>
      </w:r>
    </w:p>
    <w:p>
      <w:pPr>
        <w:pStyle w:val="Normal"/>
        <w:tabs>
          <w:tab w:val="clear" w:pos="709"/>
          <w:tab w:val="left" w:pos="5040" w:leader="none"/>
        </w:tabs>
        <w:spacing w:lineRule="auto" w:line="276"/>
        <w:ind w:left="180" w:hanging="180"/>
        <w:jc w:val="both"/>
        <w:rPr/>
      </w:pPr>
      <w:r>
        <w:rPr>
          <w:rFonts w:ascii="Times New Roman" w:hAnsi="Times New Roman"/>
          <w:lang w:val="en-GB"/>
        </w:rPr>
        <w:t>Articles:</w:t>
      </w:r>
    </w:p>
    <w:p>
      <w:pPr>
        <w:pStyle w:val="Normal"/>
        <w:tabs>
          <w:tab w:val="clear" w:pos="709"/>
          <w:tab w:val="left" w:pos="5040" w:leader="none"/>
        </w:tabs>
        <w:spacing w:lineRule="auto" w:line="276"/>
        <w:jc w:val="both"/>
        <w:rPr/>
      </w:pPr>
      <w:r>
        <w:rPr>
          <w:rFonts w:ascii="Times New Roman" w:hAnsi="Times New Roman"/>
          <w:lang w:val="en-GB"/>
        </w:rPr>
        <w:t xml:space="preserve">Zizzari ZV, Braakhuis A, van Straalen NM, Ellers J (2009) Female preference and fitness benefits of mate choice in a species with dissociated sperm transfer. </w:t>
      </w:r>
      <w:r>
        <w:rPr>
          <w:rFonts w:ascii="Times New Roman" w:hAnsi="Times New Roman"/>
          <w:iCs/>
          <w:lang w:val="en-GB"/>
        </w:rPr>
        <w:t>Anim Behav</w:t>
      </w:r>
      <w:r>
        <w:rPr>
          <w:rFonts w:ascii="Times New Roman" w:hAnsi="Times New Roman"/>
          <w:lang w:val="en-GB"/>
        </w:rPr>
        <w:t xml:space="preserve"> </w:t>
      </w:r>
      <w:r>
        <w:rPr>
          <w:rFonts w:ascii="Times New Roman" w:hAnsi="Times New Roman"/>
          <w:bCs/>
          <w:lang w:val="en-GB"/>
        </w:rPr>
        <w:t>78</w:t>
      </w:r>
      <w:r>
        <w:rPr>
          <w:rFonts w:ascii="Times New Roman" w:hAnsi="Times New Roman"/>
          <w:lang w:val="en-GB"/>
        </w:rPr>
        <w:t xml:space="preserve">: 1261-1267 </w:t>
      </w:r>
    </w:p>
    <w:p>
      <w:pPr>
        <w:pStyle w:val="Normal"/>
        <w:tabs>
          <w:tab w:val="clear" w:pos="709"/>
          <w:tab w:val="left" w:pos="5040" w:leader="none"/>
        </w:tabs>
        <w:spacing w:lineRule="auto" w:line="276"/>
        <w:jc w:val="both"/>
        <w:rPr>
          <w:rFonts w:ascii="Times New Roman" w:hAnsi="Times New Roman"/>
          <w:lang w:val="en-GB"/>
        </w:rPr>
      </w:pPr>
      <w:r>
        <w:rPr>
          <w:rFonts w:ascii="Times New Roman" w:hAnsi="Times New Roman"/>
          <w:lang w:val="en-GB"/>
        </w:rPr>
      </w:r>
    </w:p>
    <w:p>
      <w:pPr>
        <w:pStyle w:val="Normal"/>
        <w:tabs>
          <w:tab w:val="clear" w:pos="709"/>
          <w:tab w:val="left" w:pos="5040" w:leader="none"/>
        </w:tabs>
        <w:spacing w:lineRule="auto" w:line="276"/>
        <w:jc w:val="both"/>
        <w:rPr/>
      </w:pPr>
      <w:r>
        <w:rPr>
          <w:rFonts w:ascii="Times New Roman" w:hAnsi="Times New Roman"/>
          <w:lang w:val="en-GB"/>
        </w:rPr>
        <w:t>Articles with DOI assigned (applies to articles published in print and later published online with an assigned DOI):</w:t>
      </w:r>
    </w:p>
    <w:p>
      <w:pPr>
        <w:pStyle w:val="Normal"/>
        <w:tabs>
          <w:tab w:val="clear" w:pos="709"/>
          <w:tab w:val="left" w:pos="5040" w:leader="none"/>
        </w:tabs>
        <w:spacing w:lineRule="auto" w:line="276"/>
        <w:jc w:val="both"/>
        <w:rPr/>
      </w:pPr>
      <w:r>
        <w:rPr>
          <w:rFonts w:ascii="Times New Roman" w:hAnsi="Times New Roman"/>
          <w:lang w:val="en-GB"/>
        </w:rPr>
        <w:t>Daugherty MP (2010). Host plant quality, spatial heterogeneity, and the stability</w:t>
      </w:r>
    </w:p>
    <w:p>
      <w:pPr>
        <w:pStyle w:val="Normal"/>
        <w:tabs>
          <w:tab w:val="clear" w:pos="709"/>
          <w:tab w:val="left" w:pos="5040" w:leader="none"/>
        </w:tabs>
        <w:spacing w:lineRule="auto" w:line="276"/>
        <w:ind w:left="180" w:hanging="180"/>
        <w:jc w:val="both"/>
        <w:rPr/>
      </w:pPr>
      <w:r>
        <w:rPr>
          <w:rFonts w:ascii="Times New Roman" w:hAnsi="Times New Roman"/>
          <w:lang w:val="en-GB"/>
        </w:rPr>
        <w:t>of mite predator–prey dynamics. Exp Appl Acarol. doi: 10.1007/s10493-010-9410-8</w:t>
      </w:r>
      <w:r>
        <w:rPr>
          <w:rFonts w:ascii="Times New Roman" w:hAnsi="Times New Roman"/>
          <w:color w:val="666666"/>
          <w:lang w:val="en-GB"/>
        </w:rPr>
        <w:t xml:space="preserve"> </w:t>
      </w:r>
    </w:p>
    <w:p>
      <w:pPr>
        <w:pStyle w:val="Normal"/>
        <w:shd w:val="clear" w:color="auto" w:fill="FFFFFF"/>
        <w:tabs>
          <w:tab w:val="clear" w:pos="709"/>
          <w:tab w:val="left" w:pos="5040" w:leader="none"/>
        </w:tabs>
        <w:spacing w:lineRule="auto" w:line="276"/>
        <w:ind w:left="-360" w:firstLine="360"/>
        <w:jc w:val="both"/>
        <w:rPr>
          <w:rFonts w:ascii="Times New Roman" w:hAnsi="Times New Roman"/>
          <w:color w:val="666666"/>
          <w:lang w:val="en-GB"/>
        </w:rPr>
      </w:pPr>
      <w:r>
        <w:rPr>
          <w:rFonts w:ascii="Times New Roman" w:hAnsi="Times New Roman"/>
          <w:color w:val="666666"/>
          <w:lang w:val="en-GB"/>
        </w:rPr>
      </w:r>
    </w:p>
    <w:p>
      <w:pPr>
        <w:pStyle w:val="Normal"/>
        <w:shd w:val="clear" w:color="auto" w:fill="FFFFFF"/>
        <w:tabs>
          <w:tab w:val="clear" w:pos="709"/>
          <w:tab w:val="left" w:pos="5040" w:leader="none"/>
        </w:tabs>
        <w:spacing w:lineRule="auto" w:line="276"/>
        <w:ind w:left="-360" w:firstLine="360"/>
        <w:jc w:val="both"/>
        <w:rPr/>
      </w:pPr>
      <w:r>
        <w:rPr>
          <w:rFonts w:ascii="Times New Roman" w:hAnsi="Times New Roman"/>
          <w:lang w:val="en-GB"/>
        </w:rPr>
        <w:t>Book:</w:t>
      </w:r>
    </w:p>
    <w:p>
      <w:pPr>
        <w:pStyle w:val="BodyText2"/>
        <w:shd w:val="clear" w:fill="FFFFFF"/>
        <w:tabs>
          <w:tab w:val="clear" w:pos="709"/>
          <w:tab w:val="left" w:pos="5040" w:leader="none"/>
        </w:tabs>
        <w:spacing w:lineRule="auto" w:line="276" w:before="0" w:after="0"/>
        <w:jc w:val="both"/>
        <w:rPr/>
      </w:pPr>
      <w:r>
        <w:rPr>
          <w:rFonts w:ascii="Times New Roman" w:hAnsi="Times New Roman"/>
          <w:szCs w:val="24"/>
          <w:lang w:val="en-GB"/>
        </w:rPr>
        <w:t>Thornhill R, Alcock J (2001)The evolution of insect mating system, 2nd edn. iUniverse.com, Inc., San Jose Blackwell, London</w:t>
      </w:r>
    </w:p>
    <w:p>
      <w:pPr>
        <w:pStyle w:val="BodyText2"/>
        <w:shd w:val="clear" w:fill="FFFFFF"/>
        <w:tabs>
          <w:tab w:val="clear" w:pos="709"/>
          <w:tab w:val="left" w:pos="5040" w:leader="none"/>
        </w:tabs>
        <w:spacing w:lineRule="auto" w:line="276"/>
        <w:jc w:val="both"/>
        <w:rPr/>
      </w:pPr>
      <w:r>
        <w:rPr>
          <w:rFonts w:ascii="Times New Roman" w:hAnsi="Times New Roman"/>
          <w:szCs w:val="24"/>
          <w:lang w:val="en-GB"/>
        </w:rPr>
        <w:t>Chapter in a book:</w:t>
      </w:r>
    </w:p>
    <w:p>
      <w:pPr>
        <w:pStyle w:val="BodyText2"/>
        <w:shd w:val="clear" w:fill="FFFFFF"/>
        <w:tabs>
          <w:tab w:val="clear" w:pos="709"/>
          <w:tab w:val="left" w:pos="5040" w:leader="none"/>
        </w:tabs>
        <w:spacing w:lineRule="auto" w:line="276"/>
        <w:jc w:val="both"/>
        <w:rPr/>
      </w:pPr>
      <w:r>
        <w:rPr>
          <w:rFonts w:ascii="Times New Roman" w:hAnsi="Times New Roman"/>
          <w:szCs w:val="24"/>
          <w:lang w:val="en-GB"/>
        </w:rPr>
        <w:t>Brown B, Aaron M (2001) The politics of nature. In: Smith J (ed) The rise of modern genomics, 3rd edn. Wiley, New York, pp 230-257</w:t>
      </w:r>
    </w:p>
    <w:p>
      <w:pPr>
        <w:pStyle w:val="Normal"/>
        <w:shd w:val="clear" w:color="auto" w:fill="FFFFFF"/>
        <w:tabs>
          <w:tab w:val="clear" w:pos="709"/>
          <w:tab w:val="left" w:pos="5040" w:leader="none"/>
        </w:tabs>
        <w:spacing w:lineRule="auto" w:line="276"/>
        <w:jc w:val="both"/>
        <w:rPr/>
      </w:pPr>
      <w:r>
        <w:rPr>
          <w:rFonts w:ascii="Times New Roman" w:hAnsi="Times New Roman"/>
          <w:lang w:val="en-GB"/>
        </w:rPr>
        <w:t xml:space="preserve">On-line document: </w:t>
      </w:r>
    </w:p>
    <w:p>
      <w:pPr>
        <w:pStyle w:val="Nagwek1"/>
        <w:numPr>
          <w:ilvl w:val="0"/>
          <w:numId w:val="2"/>
        </w:numPr>
        <w:shd w:val="clear" w:color="auto" w:fill="FFFFFF"/>
        <w:tabs>
          <w:tab w:val="clear" w:pos="709"/>
          <w:tab w:val="left" w:pos="5040" w:leader="none"/>
        </w:tabs>
        <w:spacing w:lineRule="auto" w:line="276"/>
        <w:jc w:val="both"/>
        <w:rPr/>
      </w:pPr>
      <w:r>
        <w:rPr>
          <w:rFonts w:ascii="Times New Roman" w:hAnsi="Times New Roman"/>
          <w:b w:val="false"/>
          <w:bCs w:val="false"/>
          <w:lang w:val="en-GB"/>
        </w:rPr>
        <w:t>Di Leonardo R  (2008) Random motion of bacteria could drive micromotors. IOP Publishing PhysicsWeb. http://physicsweb.org/articles/news/11/6/16/1. Accessed 18 December 2008</w:t>
      </w:r>
    </w:p>
    <w:p>
      <w:pPr>
        <w:pStyle w:val="Normal"/>
        <w:shd w:val="clear" w:color="auto" w:fill="FFFFFF"/>
        <w:tabs>
          <w:tab w:val="clear" w:pos="709"/>
          <w:tab w:val="left" w:pos="5040" w:leader="none"/>
        </w:tabs>
        <w:spacing w:lineRule="auto" w:line="276"/>
        <w:jc w:val="both"/>
        <w:rPr>
          <w:rFonts w:ascii="Times New Roman" w:hAnsi="Times New Roman"/>
          <w:b/>
          <w:b/>
          <w:bCs/>
          <w:lang w:val="en-GB"/>
        </w:rPr>
      </w:pPr>
      <w:r>
        <w:rPr>
          <w:rFonts w:ascii="Times New Roman" w:hAnsi="Times New Roman"/>
          <w:b/>
          <w:bCs/>
          <w:lang w:val="en-GB"/>
        </w:rPr>
      </w:r>
    </w:p>
    <w:p>
      <w:pPr>
        <w:pStyle w:val="Normal"/>
        <w:shd w:val="clear" w:color="auto" w:fill="FFFFFF"/>
        <w:tabs>
          <w:tab w:val="clear" w:pos="709"/>
          <w:tab w:val="left" w:pos="5040" w:leader="none"/>
        </w:tabs>
        <w:spacing w:lineRule="auto" w:line="276"/>
        <w:jc w:val="both"/>
        <w:rPr/>
      </w:pPr>
      <w:r>
        <w:rPr>
          <w:rFonts w:ascii="Times New Roman" w:hAnsi="Times New Roman"/>
          <w:lang w:val="en-GB"/>
        </w:rPr>
        <w:t>Doctoral thesis:</w:t>
      </w:r>
    </w:p>
    <w:p>
      <w:pPr>
        <w:pStyle w:val="Normal"/>
        <w:shd w:val="clear" w:color="auto" w:fill="FFFFFF"/>
        <w:tabs>
          <w:tab w:val="clear" w:pos="709"/>
          <w:tab w:val="left" w:pos="5040" w:leader="none"/>
        </w:tabs>
        <w:spacing w:lineRule="auto" w:line="276"/>
        <w:jc w:val="both"/>
        <w:rPr/>
      </w:pPr>
      <w:r>
        <w:rPr>
          <w:rFonts w:ascii="Times New Roman" w:hAnsi="Times New Roman"/>
          <w:lang w:val="en-GB"/>
        </w:rPr>
        <w:t>Nagelkerke CJ (1993) Evolution of sex-allocation strategies of pseudo-arrhenotokous predatory mites (Acari: Phytoseiidae). Dissertation, University of Amsterdam</w:t>
      </w:r>
    </w:p>
    <w:p>
      <w:pPr>
        <w:pStyle w:val="Normal"/>
        <w:tabs>
          <w:tab w:val="clear" w:pos="709"/>
          <w:tab w:val="left" w:pos="5040" w:leader="none"/>
        </w:tabs>
        <w:spacing w:lineRule="auto" w:line="276" w:before="0" w:after="120"/>
        <w:jc w:val="both"/>
        <w:rPr>
          <w:rFonts w:ascii="Times New Roman" w:hAnsi="Times New Roman"/>
          <w:lang w:val="en-GB"/>
        </w:rPr>
      </w:pPr>
      <w:r>
        <w:rPr>
          <w:rFonts w:ascii="Times New Roman" w:hAnsi="Times New Roman"/>
          <w:lang w:val="en-GB"/>
        </w:rPr>
      </w:r>
    </w:p>
    <w:p>
      <w:pPr>
        <w:pStyle w:val="Normal"/>
        <w:tabs>
          <w:tab w:val="clear" w:pos="709"/>
          <w:tab w:val="left" w:pos="5040" w:leader="none"/>
        </w:tabs>
        <w:spacing w:lineRule="auto" w:line="276" w:before="0" w:after="120"/>
        <w:jc w:val="both"/>
        <w:rPr/>
      </w:pPr>
      <w:r>
        <w:rPr>
          <w:rFonts w:ascii="Times New Roman" w:hAnsi="Times New Roman"/>
          <w:lang w:val="en-GB"/>
        </w:rPr>
        <w:t>Any references in the text to the bibliography should include the surname of an author and the year of publication ordered by date of publication or, in the case of the same date, alphabetically. Such references should be given in square brackets [Kowalski et al., 2002; Nowak et al., 2002; Nowak, 2004; Nowak and Kowalski, 2010].</w:t>
      </w:r>
    </w:p>
    <w:p>
      <w:pPr>
        <w:pStyle w:val="Normal"/>
        <w:tabs>
          <w:tab w:val="clear" w:pos="709"/>
          <w:tab w:val="left" w:pos="5040" w:leader="none"/>
        </w:tabs>
        <w:spacing w:lineRule="auto" w:line="276" w:before="0" w:after="120"/>
        <w:jc w:val="both"/>
        <w:rPr>
          <w:rFonts w:ascii="Times New Roman" w:hAnsi="Times New Roman"/>
          <w:lang w:val="en-GB"/>
        </w:rPr>
      </w:pPr>
      <w:r>
        <w:rPr>
          <w:rFonts w:ascii="Times New Roman" w:hAnsi="Times New Roman"/>
          <w:lang w:val="en-GB"/>
        </w:rPr>
      </w:r>
    </w:p>
    <w:p>
      <w:pPr>
        <w:pStyle w:val="Normal"/>
        <w:tabs>
          <w:tab w:val="clear" w:pos="709"/>
          <w:tab w:val="left" w:pos="5040" w:leader="none"/>
        </w:tabs>
        <w:spacing w:lineRule="auto" w:line="276" w:before="0" w:after="120"/>
        <w:jc w:val="both"/>
        <w:rPr>
          <w:color w:val="auto"/>
        </w:rPr>
      </w:pPr>
      <w:r>
        <w:rPr>
          <w:rFonts w:ascii="Times New Roman" w:hAnsi="Times New Roman"/>
          <w:b/>
          <w:bCs/>
          <w:color w:val="auto"/>
          <w:lang w:val="en-GB"/>
        </w:rPr>
        <w:t>Abstract</w:t>
      </w:r>
      <w:r>
        <w:rPr>
          <w:rFonts w:ascii="Times New Roman" w:hAnsi="Times New Roman"/>
          <w:color w:val="auto"/>
          <w:lang w:val="en-GB"/>
        </w:rPr>
        <w:t>:</w:t>
      </w:r>
      <w:r>
        <w:rPr>
          <w:rFonts w:ascii="Times New Roman" w:hAnsi="Times New Roman"/>
          <w:color w:val="auto"/>
          <w:lang w:val="en-GB"/>
        </w:rPr>
        <w:t xml:space="preserve"> </w:t>
      </w:r>
      <w:r>
        <w:rPr>
          <w:rFonts w:ascii="Times New Roman" w:hAnsi="Times New Roman"/>
          <w:i/>
          <w:iCs/>
          <w:color w:val="auto"/>
          <w:lang w:val="en-GB"/>
        </w:rPr>
        <w:t>Title in Polish</w:t>
      </w:r>
      <w:r>
        <w:rPr>
          <w:rFonts w:ascii="Times New Roman" w:hAnsi="Times New Roman"/>
          <w:color w:val="auto"/>
          <w:lang w:val="en-GB"/>
        </w:rPr>
        <w:t xml:space="preserve">. The abstract in Polish should fully correspond to the abstract in English. </w:t>
      </w:r>
      <w:r>
        <w:rPr>
          <w:rFonts w:ascii="Times New Roman" w:hAnsi="Times New Roman"/>
          <w:color w:val="auto"/>
          <w:lang w:val="en-GB"/>
        </w:rPr>
        <w:t>(For the Polish Authors only).</w:t>
      </w:r>
    </w:p>
    <w:p>
      <w:pPr>
        <w:pStyle w:val="Default"/>
        <w:tabs>
          <w:tab w:val="clear" w:pos="709"/>
          <w:tab w:val="left" w:pos="5040" w:leader="none"/>
        </w:tabs>
        <w:spacing w:lineRule="auto" w:line="276" w:before="0" w:after="120"/>
        <w:jc w:val="both"/>
        <w:rPr>
          <w:rFonts w:cs="Arial"/>
          <w:b/>
          <w:b/>
          <w:bCs/>
          <w:lang w:val="en-GB"/>
        </w:rPr>
      </w:pPr>
      <w:r>
        <w:rPr>
          <w:rFonts w:cs="Arial"/>
          <w:b/>
          <w:bCs/>
          <w:lang w:val="en-GB"/>
        </w:rPr>
      </w:r>
    </w:p>
    <w:p>
      <w:pPr>
        <w:pStyle w:val="Default"/>
        <w:tabs>
          <w:tab w:val="clear" w:pos="709"/>
          <w:tab w:val="left" w:pos="5040" w:leader="none"/>
        </w:tabs>
        <w:spacing w:lineRule="auto" w:line="276" w:before="0" w:after="120"/>
        <w:jc w:val="both"/>
        <w:rPr/>
      </w:pPr>
      <w:r>
        <w:rPr>
          <w:rFonts w:cs="Arial"/>
          <w:b/>
          <w:bCs/>
          <w:lang w:val="en-GB"/>
        </w:rPr>
        <w:t>TABLES and FIGURES</w:t>
      </w:r>
      <w:r>
        <w:rPr>
          <w:rFonts w:cs="Arial"/>
          <w:bCs/>
          <w:lang w:val="en-GB"/>
        </w:rPr>
        <w:t>:</w:t>
      </w:r>
      <w:r>
        <w:rPr>
          <w:rFonts w:cs="Arial"/>
          <w:lang w:val="en-GB"/>
        </w:rPr>
        <w:t xml:space="preserve"> they should be numbered consecutively in the order of their citation in the text. Vertical lines should not be applied to tables. Each table should have its title. Any footnotes should be marked with a letter in superscript and explained under the table.</w:t>
      </w:r>
    </w:p>
    <w:p>
      <w:pPr>
        <w:pStyle w:val="Default"/>
        <w:tabs>
          <w:tab w:val="clear" w:pos="709"/>
          <w:tab w:val="left" w:pos="5040" w:leader="none"/>
        </w:tabs>
        <w:spacing w:lineRule="auto" w:line="276" w:before="0" w:after="120"/>
        <w:jc w:val="both"/>
        <w:rPr/>
      </w:pPr>
      <w:r>
        <w:rPr>
          <w:rFonts w:cs="Arial"/>
          <w:b/>
          <w:bCs/>
          <w:lang w:val="en-GB"/>
        </w:rPr>
        <w:t xml:space="preserve">Drawings and photographs: </w:t>
      </w:r>
      <w:r>
        <w:rPr>
          <w:rFonts w:cs="Arial"/>
          <w:bCs/>
          <w:lang w:val="en-GB"/>
        </w:rPr>
        <w:t xml:space="preserve">they should be provided in the electronic form in 300 dpi resolution and a width of the base not exceeding 16 cm. The paper </w:t>
      </w:r>
      <w:r>
        <w:rPr>
          <w:rFonts w:cs="Arial"/>
          <w:bCs/>
          <w:u w:val="single"/>
          <w:lang w:val="en-GB"/>
        </w:rPr>
        <w:t>should be accompanied by source files containing illustrations</w:t>
      </w:r>
      <w:r>
        <w:rPr>
          <w:rFonts w:cs="Arial"/>
          <w:bCs/>
          <w:lang w:val="en-GB"/>
        </w:rPr>
        <w:t xml:space="preserve"> (drawings, diagrams, schemes, photographs, etc.) in applications operating in the Windows environment</w:t>
      </w:r>
      <w:r>
        <w:rPr>
          <w:rFonts w:cs="Arial"/>
          <w:lang w:val="en-GB"/>
        </w:rPr>
        <w:t xml:space="preserve"> (Excel, Photoshop, etc.) </w:t>
      </w:r>
    </w:p>
    <w:p>
      <w:pPr>
        <w:pStyle w:val="Default"/>
        <w:tabs>
          <w:tab w:val="clear" w:pos="709"/>
          <w:tab w:val="left" w:pos="5040" w:leader="none"/>
        </w:tabs>
        <w:spacing w:lineRule="auto" w:line="276" w:before="0" w:after="120"/>
        <w:jc w:val="both"/>
        <w:rPr>
          <w:rFonts w:cs="Arial"/>
          <w:bCs/>
          <w:lang w:val="en-GB"/>
        </w:rPr>
      </w:pPr>
      <w:r>
        <w:rPr>
          <w:rFonts w:cs="Arial"/>
          <w:bCs/>
          <w:lang w:val="en-GB"/>
        </w:rPr>
      </w:r>
    </w:p>
    <w:p>
      <w:pPr>
        <w:pStyle w:val="Nagwek1"/>
        <w:numPr>
          <w:ilvl w:val="0"/>
          <w:numId w:val="2"/>
        </w:numPr>
        <w:tabs>
          <w:tab w:val="clear" w:pos="709"/>
          <w:tab w:val="left" w:pos="5040" w:leader="none"/>
        </w:tabs>
        <w:spacing w:lineRule="auto" w:line="276"/>
        <w:jc w:val="both"/>
        <w:rPr/>
      </w:pPr>
      <w:r>
        <w:rPr>
          <w:rFonts w:ascii="Times New Roman" w:hAnsi="Times New Roman"/>
          <w:lang w:val="en-GB"/>
        </w:rPr>
        <w:t>Other detailed remarks</w:t>
      </w:r>
    </w:p>
    <w:p>
      <w:pPr>
        <w:pStyle w:val="Normal"/>
        <w:tabs>
          <w:tab w:val="clear" w:pos="709"/>
          <w:tab w:val="left" w:pos="5040" w:leader="none"/>
        </w:tabs>
        <w:spacing w:lineRule="auto" w:line="276"/>
        <w:jc w:val="both"/>
        <w:rPr>
          <w:rFonts w:ascii="Times New Roman" w:hAnsi="Times New Roman"/>
          <w:lang w:val="en-GB"/>
        </w:rPr>
      </w:pPr>
      <w:r>
        <w:rPr>
          <w:rFonts w:ascii="Times New Roman" w:hAnsi="Times New Roman"/>
          <w:lang w:val="en-GB"/>
        </w:rPr>
      </w:r>
    </w:p>
    <w:p>
      <w:pPr>
        <w:pStyle w:val="Normal"/>
        <w:tabs>
          <w:tab w:val="clear" w:pos="709"/>
          <w:tab w:val="left" w:pos="5040" w:leader="none"/>
        </w:tabs>
        <w:spacing w:lineRule="auto" w:line="276"/>
        <w:jc w:val="both"/>
        <w:rPr/>
      </w:pPr>
      <w:r>
        <w:rPr>
          <w:rFonts w:ascii="Times New Roman" w:hAnsi="Times New Roman"/>
          <w:lang w:val="en-GB"/>
        </w:rPr>
        <w:t>The authors should use the SI system of measurement units and other popularly used units and symbols. Compound units should be written according to the following formula: kg m</w:t>
      </w:r>
      <w:r>
        <w:rPr>
          <w:rFonts w:ascii="Times New Roman" w:hAnsi="Times New Roman"/>
          <w:vertAlign w:val="superscript"/>
          <w:lang w:val="en-GB"/>
        </w:rPr>
        <w:t>-2</w:t>
      </w:r>
      <w:r>
        <w:rPr>
          <w:rFonts w:ascii="Times New Roman" w:hAnsi="Times New Roman"/>
          <w:lang w:val="en-GB"/>
        </w:rPr>
        <w:t>, nmol g</w:t>
      </w:r>
      <w:r>
        <w:rPr>
          <w:rFonts w:ascii="Times New Roman" w:hAnsi="Times New Roman"/>
          <w:vertAlign w:val="superscript"/>
          <w:lang w:val="en-GB"/>
        </w:rPr>
        <w:t>-1</w:t>
      </w:r>
      <w:r>
        <w:rPr>
          <w:rFonts w:ascii="Times New Roman" w:hAnsi="Times New Roman"/>
          <w:lang w:val="en-GB"/>
        </w:rPr>
        <w:t xml:space="preserve"> FM (kg per square meter, nanomole per gram of fresh weight). </w:t>
      </w:r>
    </w:p>
    <w:p>
      <w:pPr>
        <w:pStyle w:val="Normal"/>
        <w:tabs>
          <w:tab w:val="clear" w:pos="709"/>
          <w:tab w:val="left" w:pos="5040" w:leader="none"/>
        </w:tabs>
        <w:spacing w:lineRule="auto" w:line="276"/>
        <w:jc w:val="both"/>
        <w:rPr>
          <w:rFonts w:ascii="Times New Roman" w:hAnsi="Times New Roman"/>
          <w:lang w:val="en-GB"/>
        </w:rPr>
      </w:pPr>
      <w:r>
        <w:rPr>
          <w:rFonts w:ascii="Times New Roman" w:hAnsi="Times New Roman"/>
          <w:lang w:val="en-GB"/>
        </w:rPr>
      </w:r>
    </w:p>
    <w:p>
      <w:pPr>
        <w:pStyle w:val="Normal"/>
        <w:tabs>
          <w:tab w:val="clear" w:pos="709"/>
          <w:tab w:val="left" w:pos="5040" w:leader="none"/>
        </w:tabs>
        <w:spacing w:lineRule="auto" w:line="276" w:before="0" w:after="340"/>
        <w:jc w:val="both"/>
        <w:rPr/>
      </w:pPr>
      <w:r>
        <w:rPr>
          <w:rFonts w:ascii="Times New Roman" w:hAnsi="Times New Roman"/>
          <w:lang w:val="en-GB"/>
        </w:rPr>
        <w:t>Names of organisms in Latin should be written according to terminology adopted in the fields of botany, zoology, etc. and, at the first citation, accompanied by their authors. Names of cultivated varieties should be given in inverted commas (‘Elstar’, ‘Etos F1’).</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Times New Roman">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Nagwe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pl-PL" w:eastAsia="zh-CN" w:bidi="hi-IN"/>
    </w:rPr>
  </w:style>
  <w:style w:type="paragraph" w:styleId="Nagwek1">
    <w:name w:val="Heading 1"/>
    <w:basedOn w:val="Normal"/>
    <w:next w:val="Normal"/>
    <w:qFormat/>
    <w:pPr>
      <w:keepNext w:val="true"/>
      <w:numPr>
        <w:ilvl w:val="0"/>
        <w:numId w:val="1"/>
      </w:numPr>
      <w:outlineLvl w:val="0"/>
    </w:pPr>
    <w:rPr>
      <w:rFonts w:ascii="Arial" w:hAnsi="Arial"/>
      <w:b/>
      <w:bCs/>
      <w:u w:val="single"/>
    </w:rPr>
  </w:style>
  <w:style w:type="paragraph" w:styleId="Nagwek5">
    <w:name w:val="Heading 5"/>
    <w:basedOn w:val="Normal"/>
    <w:next w:val="Normal"/>
    <w:qFormat/>
    <w:pPr>
      <w:keepNext w:val="true"/>
      <w:numPr>
        <w:ilvl w:val="4"/>
        <w:numId w:val="1"/>
      </w:numPr>
      <w:spacing w:before="0" w:after="120"/>
      <w:outlineLvl w:val="4"/>
    </w:pPr>
    <w:rPr>
      <w:rFonts w:ascii="Arial" w:hAnsi="Arial"/>
      <w:u w:val="single"/>
    </w:rPr>
  </w:style>
  <w:style w:type="character" w:styleId="Czeinternetowe">
    <w:name w:val="Łącze internetowe"/>
    <w:rPr>
      <w:color w:val="000080"/>
      <w:u w:val="single"/>
    </w:rPr>
  </w:style>
  <w:style w:type="character" w:styleId="ListLabel158">
    <w:name w:val="ListLabel 158"/>
    <w:qFormat/>
    <w:rPr>
      <w:rFonts w:ascii="Times New Roman" w:hAnsi="Times New Roman"/>
      <w:color w:val="CE181E"/>
      <w:lang w:val="en-U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Web">
    <w:name w:val="Normal (Web)"/>
    <w:basedOn w:val="Normal"/>
    <w:qFormat/>
    <w:pPr>
      <w:spacing w:before="280" w:after="280"/>
    </w:pPr>
    <w:rPr/>
  </w:style>
  <w:style w:type="paragraph" w:styleId="BodyTextIndent2">
    <w:name w:val="Body Text Indent 2"/>
    <w:basedOn w:val="Normal"/>
    <w:qFormat/>
    <w:pPr>
      <w:spacing w:before="0" w:after="120"/>
      <w:ind w:left="363" w:hanging="0"/>
    </w:pPr>
    <w:rPr>
      <w:rFonts w:ascii="Arial" w:hAnsi="Arial"/>
    </w:rPr>
  </w:style>
  <w:style w:type="paragraph" w:styleId="Wcicietrecitekstu">
    <w:name w:val="Body Text Indent"/>
    <w:basedOn w:val="Normal"/>
    <w:pPr>
      <w:ind w:left="709" w:hanging="0"/>
      <w:jc w:val="both"/>
    </w:pPr>
    <w:rPr>
      <w:rFonts w:ascii="Arial" w:hAnsi="Arial"/>
    </w:rPr>
  </w:style>
  <w:style w:type="paragraph" w:styleId="BodyText2">
    <w:name w:val="Body Text 2"/>
    <w:basedOn w:val="Normal"/>
    <w:qFormat/>
    <w:pPr>
      <w:shd w:val="clear" w:color="auto" w:fill="FFFFFF"/>
      <w:spacing w:before="280" w:after="280"/>
    </w:pPr>
    <w:rPr>
      <w:rFonts w:ascii="Arial" w:hAnsi="Arial"/>
      <w:szCs w:val="17"/>
      <w:lang w:val="en-US"/>
    </w:rPr>
  </w:style>
  <w:style w:type="paragraph" w:styleId="Default">
    <w:name w:val="Default"/>
    <w:qFormat/>
    <w:pPr>
      <w:widowControl/>
      <w:suppressAutoHyphens w:val="true"/>
      <w:bidi w:val="0"/>
      <w:jc w:val="left"/>
    </w:pPr>
    <w:rPr>
      <w:rFonts w:ascii="Times New Roman" w:hAnsi="Times New Roman" w:eastAsia="Times New Roman" w:cs="Times New Roman"/>
      <w:color w:val="000000"/>
      <w:kern w:val="2"/>
      <w:sz w:val="24"/>
      <w:szCs w:val="24"/>
      <w:lang w:val="pl-PL"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horticulture.sgg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LibreOffice/6.1.2.1$Windows_X86_64 LibreOffice_project/65905a128db06ba48db947242809d14d3f9a93fe</Application>
  <Pages>4</Pages>
  <Words>1437</Words>
  <Characters>7997</Characters>
  <CharactersWithSpaces>9390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2021-01-25T12:50:47Z</dcterms:created>
  <dc:creator/>
  <dc:description/>
  <dc:language>pl-PL</dc:language>
  <cp:lastModifiedBy/>
  <dcterms:modified xsi:type="dcterms:W3CDTF">2021-01-25T12:52:50Z</dcterms:modified>
  <cp:revision>1</cp:revision>
  <dc:subject/>
  <dc:title/>
</cp:coreProperties>
</file>